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7777777" w:rsidR="001F7E5E" w:rsidRDefault="001F7E5E" w:rsidP="00BB3DA8">
      <w:pPr>
        <w:ind w:left="440"/>
        <w:rPr>
          <w:b/>
          <w:sz w:val="22"/>
          <w:szCs w:val="22"/>
        </w:rPr>
      </w:pPr>
    </w:p>
    <w:p w14:paraId="3F5D1784" w14:textId="77777777" w:rsidR="008D2691" w:rsidRDefault="008D2691" w:rsidP="00BB3DA8">
      <w:pPr>
        <w:ind w:left="440"/>
        <w:rPr>
          <w:b/>
          <w:sz w:val="22"/>
          <w:szCs w:val="22"/>
        </w:rPr>
      </w:pPr>
    </w:p>
    <w:p w14:paraId="713A26B3" w14:textId="77777777" w:rsidR="008D2691" w:rsidRDefault="008D2691" w:rsidP="00BB3DA8">
      <w:pPr>
        <w:ind w:left="440"/>
        <w:rPr>
          <w:b/>
          <w:sz w:val="22"/>
          <w:szCs w:val="22"/>
        </w:rPr>
      </w:pPr>
    </w:p>
    <w:p w14:paraId="0F0E37C6" w14:textId="77777777" w:rsidR="008D2691" w:rsidRDefault="008D2691" w:rsidP="00BB3DA8">
      <w:pPr>
        <w:ind w:left="440"/>
        <w:rPr>
          <w:b/>
          <w:sz w:val="22"/>
          <w:szCs w:val="22"/>
        </w:rPr>
      </w:pPr>
    </w:p>
    <w:p w14:paraId="7C7D8AF2" w14:textId="6B71F0EE" w:rsidR="008D2691" w:rsidRPr="00287B88" w:rsidRDefault="008D2691" w:rsidP="00287B88">
      <w:pPr>
        <w:pStyle w:val="Heading1"/>
        <w:jc w:val="left"/>
        <w:rPr>
          <w:rFonts w:ascii="Arial" w:hAnsi="Arial" w:cs="Arial"/>
          <w:color w:val="auto"/>
          <w:sz w:val="48"/>
          <w:szCs w:val="48"/>
        </w:rPr>
      </w:pPr>
      <w:r w:rsidRPr="00287B88">
        <w:rPr>
          <w:rFonts w:ascii="Arial" w:hAnsi="Arial" w:cs="Arial"/>
          <w:color w:val="auto"/>
          <w:sz w:val="48"/>
          <w:szCs w:val="48"/>
        </w:rPr>
        <w:t>Contact Details</w:t>
      </w:r>
      <w:r w:rsidR="00287B88">
        <w:rPr>
          <w:rFonts w:ascii="Arial" w:hAnsi="Arial" w:cs="Arial"/>
          <w:color w:val="auto"/>
          <w:sz w:val="48"/>
          <w:szCs w:val="48"/>
        </w:rPr>
        <w:br/>
      </w:r>
    </w:p>
    <w:p w14:paraId="77485BA0" w14:textId="77777777" w:rsidR="008D2691" w:rsidRPr="00287B88" w:rsidRDefault="008D2691" w:rsidP="00287B88">
      <w:pPr>
        <w:pStyle w:val="Subtitle"/>
        <w:jc w:val="left"/>
        <w:rPr>
          <w:rFonts w:ascii="Arial" w:hAnsi="Arial" w:cs="Arial"/>
          <w:color w:val="auto"/>
          <w:sz w:val="24"/>
          <w:szCs w:val="24"/>
        </w:rPr>
      </w:pPr>
      <w:r w:rsidRPr="00287B88">
        <w:rPr>
          <w:rFonts w:ascii="Arial" w:hAnsi="Arial" w:cs="Arial"/>
          <w:color w:val="auto"/>
          <w:sz w:val="24"/>
          <w:szCs w:val="24"/>
        </w:rPr>
        <w:t>Risk Management &amp; BC Team</w:t>
      </w:r>
    </w:p>
    <w:p w14:paraId="2DEFF0C1" w14:textId="77777777" w:rsidR="008D2691" w:rsidRPr="00287B88" w:rsidRDefault="008D2691" w:rsidP="00287B88">
      <w:pPr>
        <w:pStyle w:val="Subtitle"/>
        <w:jc w:val="left"/>
        <w:rPr>
          <w:rFonts w:ascii="Arial" w:hAnsi="Arial" w:cs="Arial"/>
          <w:color w:val="auto"/>
          <w:sz w:val="24"/>
          <w:szCs w:val="24"/>
        </w:rPr>
      </w:pPr>
      <w:r w:rsidRPr="00287B88">
        <w:rPr>
          <w:rFonts w:ascii="Arial" w:hAnsi="Arial" w:cs="Arial"/>
          <w:color w:val="auto"/>
          <w:sz w:val="24"/>
          <w:szCs w:val="24"/>
        </w:rPr>
        <w:t>Insurance Team</w:t>
      </w:r>
    </w:p>
    <w:p w14:paraId="694ED8B7" w14:textId="77777777" w:rsidR="008D2691" w:rsidRDefault="008D2691" w:rsidP="00BB3DA8">
      <w:pPr>
        <w:ind w:left="440"/>
        <w:rPr>
          <w:b/>
          <w:sz w:val="22"/>
          <w:szCs w:val="22"/>
        </w:rPr>
      </w:pPr>
    </w:p>
    <w:tbl>
      <w:tblPr>
        <w:tblW w:w="10623" w:type="dxa"/>
        <w:tblLook w:val="04A0" w:firstRow="1" w:lastRow="0" w:firstColumn="1" w:lastColumn="0" w:noHBand="0" w:noVBand="1"/>
      </w:tblPr>
      <w:tblGrid>
        <w:gridCol w:w="1134"/>
        <w:gridCol w:w="1875"/>
        <w:gridCol w:w="1243"/>
        <w:gridCol w:w="1018"/>
        <w:gridCol w:w="1300"/>
        <w:gridCol w:w="376"/>
        <w:gridCol w:w="983"/>
        <w:gridCol w:w="1926"/>
        <w:gridCol w:w="768"/>
      </w:tblGrid>
      <w:tr w:rsidR="00BD0B75" w:rsidRPr="006710C7" w14:paraId="53A64365" w14:textId="77777777" w:rsidTr="5C6816E2">
        <w:trPr>
          <w:trHeight w:val="397"/>
        </w:trPr>
        <w:tc>
          <w:tcPr>
            <w:tcW w:w="3009" w:type="dxa"/>
            <w:gridSpan w:val="2"/>
            <w:shd w:val="clear" w:color="auto" w:fill="auto"/>
            <w:vAlign w:val="center"/>
          </w:tcPr>
          <w:p w14:paraId="305A9C78" w14:textId="18FC41D2" w:rsidR="00E3214A" w:rsidRPr="006710C7" w:rsidRDefault="00BD0B75" w:rsidP="00D10356">
            <w:pPr>
              <w:spacing w:line="360" w:lineRule="auto"/>
              <w:ind w:right="399"/>
              <w:rPr>
                <w:rFonts w:eastAsia="Arial" w:cs="Arial"/>
                <w:b/>
              </w:rPr>
            </w:pPr>
            <w:r w:rsidRPr="5C6816E2">
              <w:rPr>
                <w:rFonts w:eastAsia="Arial" w:cs="Arial"/>
                <w:b/>
              </w:rPr>
              <w:t>Insurance</w:t>
            </w:r>
          </w:p>
        </w:tc>
        <w:tc>
          <w:tcPr>
            <w:tcW w:w="3937" w:type="dxa"/>
            <w:gridSpan w:val="4"/>
            <w:shd w:val="clear" w:color="auto" w:fill="auto"/>
            <w:vAlign w:val="center"/>
          </w:tcPr>
          <w:p w14:paraId="6A05A809" w14:textId="77777777" w:rsidR="00BD0B75" w:rsidRPr="006710C7" w:rsidRDefault="00BD0B75" w:rsidP="00D10356">
            <w:pPr>
              <w:spacing w:line="360" w:lineRule="auto"/>
              <w:ind w:right="399"/>
              <w:rPr>
                <w:rFonts w:eastAsia="Arial" w:cs="Arial"/>
                <w:b/>
              </w:rPr>
            </w:pPr>
          </w:p>
        </w:tc>
        <w:tc>
          <w:tcPr>
            <w:tcW w:w="3677" w:type="dxa"/>
            <w:gridSpan w:val="3"/>
            <w:shd w:val="clear" w:color="auto" w:fill="auto"/>
            <w:vAlign w:val="center"/>
          </w:tcPr>
          <w:p w14:paraId="5A39BBE3" w14:textId="77777777" w:rsidR="00BD0B75" w:rsidRPr="006710C7" w:rsidRDefault="00BD0B75" w:rsidP="00D10356">
            <w:pPr>
              <w:spacing w:line="360" w:lineRule="auto"/>
              <w:ind w:right="399"/>
              <w:rPr>
                <w:rFonts w:eastAsia="Arial" w:cs="Arial"/>
                <w:b/>
              </w:rPr>
            </w:pPr>
          </w:p>
        </w:tc>
      </w:tr>
      <w:tr w:rsidR="00BD0B75" w:rsidRPr="006710C7" w14:paraId="438966A7" w14:textId="77777777" w:rsidTr="5C6816E2">
        <w:trPr>
          <w:trHeight w:val="397"/>
        </w:trPr>
        <w:tc>
          <w:tcPr>
            <w:tcW w:w="3009" w:type="dxa"/>
            <w:gridSpan w:val="2"/>
            <w:shd w:val="clear" w:color="auto" w:fill="auto"/>
            <w:vAlign w:val="center"/>
          </w:tcPr>
          <w:p w14:paraId="60B5E5D2" w14:textId="77777777" w:rsidR="00BD0B75" w:rsidRPr="006710C7" w:rsidRDefault="00BD0B75" w:rsidP="00C21B8C">
            <w:pPr>
              <w:ind w:right="399"/>
              <w:rPr>
                <w:rFonts w:eastAsia="Arial" w:cs="Arial"/>
                <w:b/>
              </w:rPr>
            </w:pPr>
            <w:r w:rsidRPr="5C6816E2">
              <w:rPr>
                <w:rFonts w:eastAsia="Arial" w:cs="Arial"/>
              </w:rPr>
              <w:t>Samantha Woolland</w:t>
            </w:r>
          </w:p>
        </w:tc>
        <w:tc>
          <w:tcPr>
            <w:tcW w:w="3937" w:type="dxa"/>
            <w:gridSpan w:val="4"/>
            <w:shd w:val="clear" w:color="auto" w:fill="auto"/>
            <w:vAlign w:val="center"/>
          </w:tcPr>
          <w:p w14:paraId="712CDD2A" w14:textId="77777777" w:rsidR="00BD0B75" w:rsidRPr="006710C7" w:rsidRDefault="00BD0B75" w:rsidP="00C21B8C">
            <w:pPr>
              <w:tabs>
                <w:tab w:val="left" w:pos="2835"/>
              </w:tabs>
              <w:rPr>
                <w:rFonts w:eastAsia="Arial" w:cs="Arial"/>
              </w:rPr>
            </w:pPr>
            <w:r w:rsidRPr="5C6816E2">
              <w:rPr>
                <w:rFonts w:eastAsia="Arial" w:cs="Arial"/>
              </w:rPr>
              <w:t>Insurance Team Leader</w:t>
            </w:r>
          </w:p>
        </w:tc>
        <w:tc>
          <w:tcPr>
            <w:tcW w:w="3677" w:type="dxa"/>
            <w:gridSpan w:val="3"/>
            <w:shd w:val="clear" w:color="auto" w:fill="auto"/>
            <w:vAlign w:val="center"/>
          </w:tcPr>
          <w:p w14:paraId="52A97F33" w14:textId="1A9FDFF4" w:rsidR="00BD0B75" w:rsidRPr="006710C7" w:rsidRDefault="00BD0B75" w:rsidP="00C21B8C">
            <w:pPr>
              <w:ind w:right="399"/>
              <w:rPr>
                <w:rFonts w:eastAsia="Arial" w:cs="Arial"/>
              </w:rPr>
            </w:pPr>
            <w:r w:rsidRPr="5C6816E2">
              <w:rPr>
                <w:rFonts w:eastAsia="Arial" w:cs="Arial"/>
              </w:rPr>
              <w:t>(01743) 252</w:t>
            </w:r>
            <w:r w:rsidR="19D81863" w:rsidRPr="5C6816E2">
              <w:rPr>
                <w:rFonts w:eastAsia="Arial" w:cs="Arial"/>
              </w:rPr>
              <w:t>076</w:t>
            </w:r>
          </w:p>
        </w:tc>
      </w:tr>
      <w:tr w:rsidR="00BD0B75" w:rsidRPr="006710C7" w14:paraId="1E2E54CC" w14:textId="77777777" w:rsidTr="5C6816E2">
        <w:trPr>
          <w:trHeight w:val="525"/>
        </w:trPr>
        <w:tc>
          <w:tcPr>
            <w:tcW w:w="3009" w:type="dxa"/>
            <w:gridSpan w:val="2"/>
            <w:shd w:val="clear" w:color="auto" w:fill="auto"/>
            <w:vAlign w:val="center"/>
          </w:tcPr>
          <w:p w14:paraId="6F409F8C" w14:textId="77777777" w:rsidR="00BD0B75" w:rsidRPr="00D10356" w:rsidRDefault="00D10356" w:rsidP="00C21B8C">
            <w:pPr>
              <w:ind w:right="399"/>
              <w:rPr>
                <w:rFonts w:eastAsia="Arial" w:cs="Arial"/>
              </w:rPr>
            </w:pPr>
            <w:r w:rsidRPr="5C6816E2">
              <w:rPr>
                <w:rFonts w:eastAsia="Arial" w:cs="Arial"/>
              </w:rPr>
              <w:t>Darren Roberts</w:t>
            </w:r>
          </w:p>
        </w:tc>
        <w:tc>
          <w:tcPr>
            <w:tcW w:w="3937" w:type="dxa"/>
            <w:gridSpan w:val="4"/>
            <w:shd w:val="clear" w:color="auto" w:fill="auto"/>
            <w:vAlign w:val="center"/>
          </w:tcPr>
          <w:p w14:paraId="0B7516DE" w14:textId="351F57B6" w:rsidR="00BD0B75" w:rsidRPr="006710C7" w:rsidRDefault="00BD0B75" w:rsidP="00C21B8C">
            <w:pPr>
              <w:tabs>
                <w:tab w:val="left" w:pos="2835"/>
              </w:tabs>
              <w:rPr>
                <w:rFonts w:eastAsia="Arial" w:cs="Arial"/>
              </w:rPr>
            </w:pPr>
            <w:r w:rsidRPr="5C6816E2">
              <w:rPr>
                <w:rFonts w:eastAsia="Arial" w:cs="Arial"/>
              </w:rPr>
              <w:t>Insurance Technician</w:t>
            </w:r>
            <w:r w:rsidR="34336971" w:rsidRPr="5C6816E2">
              <w:rPr>
                <w:rFonts w:eastAsia="Arial" w:cs="Arial"/>
              </w:rPr>
              <w:t xml:space="preserve">            </w:t>
            </w:r>
          </w:p>
        </w:tc>
        <w:tc>
          <w:tcPr>
            <w:tcW w:w="3677" w:type="dxa"/>
            <w:gridSpan w:val="3"/>
            <w:shd w:val="clear" w:color="auto" w:fill="auto"/>
            <w:vAlign w:val="center"/>
          </w:tcPr>
          <w:p w14:paraId="41C8F396" w14:textId="0F0C331C" w:rsidR="00E351EA" w:rsidRPr="00E351EA" w:rsidRDefault="34336971" w:rsidP="00C21B8C">
            <w:pPr>
              <w:ind w:right="399"/>
              <w:rPr>
                <w:rFonts w:eastAsia="Arial" w:cs="Arial"/>
              </w:rPr>
            </w:pPr>
            <w:r w:rsidRPr="5C6816E2">
              <w:rPr>
                <w:rFonts w:eastAsia="Arial" w:cs="Arial"/>
              </w:rPr>
              <w:t>(01743) 258458</w:t>
            </w:r>
          </w:p>
        </w:tc>
      </w:tr>
      <w:tr w:rsidR="005C2A8A" w:rsidRPr="006710C7" w14:paraId="1F57DBAF" w14:textId="77777777" w:rsidTr="5C6816E2">
        <w:trPr>
          <w:trHeight w:val="334"/>
        </w:trPr>
        <w:tc>
          <w:tcPr>
            <w:tcW w:w="3009" w:type="dxa"/>
            <w:gridSpan w:val="2"/>
            <w:shd w:val="clear" w:color="auto" w:fill="auto"/>
            <w:vAlign w:val="center"/>
          </w:tcPr>
          <w:p w14:paraId="5E826204" w14:textId="79A6ABCE" w:rsidR="005C2A8A" w:rsidRPr="00D10356" w:rsidRDefault="005C2A8A" w:rsidP="00C21B8C">
            <w:pPr>
              <w:ind w:right="399"/>
              <w:rPr>
                <w:rFonts w:eastAsia="Arial" w:cs="Arial"/>
              </w:rPr>
            </w:pPr>
            <w:r w:rsidRPr="5C6816E2">
              <w:rPr>
                <w:rFonts w:eastAsia="Arial" w:cs="Arial"/>
              </w:rPr>
              <w:t>Cathy Jones</w:t>
            </w:r>
          </w:p>
        </w:tc>
        <w:tc>
          <w:tcPr>
            <w:tcW w:w="3937" w:type="dxa"/>
            <w:gridSpan w:val="4"/>
            <w:shd w:val="clear" w:color="auto" w:fill="auto"/>
            <w:vAlign w:val="center"/>
          </w:tcPr>
          <w:p w14:paraId="4AF72605" w14:textId="7C0C78E7" w:rsidR="005C2A8A" w:rsidRPr="44575002" w:rsidRDefault="005C2A8A" w:rsidP="00C21B8C">
            <w:pPr>
              <w:tabs>
                <w:tab w:val="left" w:pos="2835"/>
              </w:tabs>
              <w:rPr>
                <w:rFonts w:eastAsia="Arial" w:cs="Arial"/>
              </w:rPr>
            </w:pPr>
            <w:r w:rsidRPr="5C6816E2">
              <w:rPr>
                <w:rFonts w:eastAsia="Arial" w:cs="Arial"/>
              </w:rPr>
              <w:t>Insurance Technician</w:t>
            </w:r>
          </w:p>
        </w:tc>
        <w:tc>
          <w:tcPr>
            <w:tcW w:w="3677" w:type="dxa"/>
            <w:gridSpan w:val="3"/>
            <w:shd w:val="clear" w:color="auto" w:fill="auto"/>
            <w:vAlign w:val="center"/>
          </w:tcPr>
          <w:p w14:paraId="067A5D3F" w14:textId="3E6E862F" w:rsidR="005C2A8A" w:rsidRPr="44575002" w:rsidRDefault="005C2A8A" w:rsidP="00C21B8C">
            <w:pPr>
              <w:ind w:right="399"/>
              <w:rPr>
                <w:rFonts w:eastAsia="Arial" w:cs="Arial"/>
              </w:rPr>
            </w:pPr>
            <w:r w:rsidRPr="5C6816E2">
              <w:rPr>
                <w:rFonts w:eastAsia="Arial" w:cs="Arial"/>
              </w:rPr>
              <w:t>(01743</w:t>
            </w:r>
            <w:r w:rsidR="00E80FED" w:rsidRPr="5C6816E2">
              <w:rPr>
                <w:rFonts w:eastAsia="Arial" w:cs="Arial"/>
              </w:rPr>
              <w:t>)</w:t>
            </w:r>
            <w:r w:rsidRPr="5C6816E2">
              <w:rPr>
                <w:rFonts w:eastAsia="Arial" w:cs="Arial"/>
              </w:rPr>
              <w:t xml:space="preserve"> 2520</w:t>
            </w:r>
            <w:r w:rsidR="00E80FED" w:rsidRPr="5C6816E2">
              <w:rPr>
                <w:rFonts w:eastAsia="Arial" w:cs="Arial"/>
              </w:rPr>
              <w:t>71</w:t>
            </w:r>
          </w:p>
        </w:tc>
      </w:tr>
      <w:tr w:rsidR="00E80FED" w:rsidRPr="006710C7" w14:paraId="14FD2E4D" w14:textId="77777777" w:rsidTr="5C6816E2">
        <w:trPr>
          <w:trHeight w:val="397"/>
        </w:trPr>
        <w:tc>
          <w:tcPr>
            <w:tcW w:w="3009" w:type="dxa"/>
            <w:gridSpan w:val="2"/>
            <w:shd w:val="clear" w:color="auto" w:fill="auto"/>
            <w:vAlign w:val="center"/>
          </w:tcPr>
          <w:p w14:paraId="31B60397" w14:textId="289538AB" w:rsidR="00E80FED" w:rsidRDefault="00E80FED" w:rsidP="00C21B8C">
            <w:pPr>
              <w:ind w:right="399"/>
              <w:rPr>
                <w:rFonts w:eastAsia="Arial" w:cs="Arial"/>
              </w:rPr>
            </w:pPr>
            <w:r w:rsidRPr="5C6816E2">
              <w:rPr>
                <w:rFonts w:eastAsia="Arial" w:cs="Arial"/>
              </w:rPr>
              <w:t>Tr</w:t>
            </w:r>
            <w:r w:rsidR="00081290">
              <w:rPr>
                <w:rFonts w:eastAsia="Arial" w:cs="Arial"/>
              </w:rPr>
              <w:object w:dxaOrig="1520" w:dyaOrig="985" w14:anchorId="7FABC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Package" ShapeID="_x0000_i1025" DrawAspect="Icon" ObjectID="_1762334005" r:id="rId12"/>
              </w:object>
            </w:r>
            <w:r w:rsidRPr="5C6816E2">
              <w:rPr>
                <w:rFonts w:eastAsia="Arial" w:cs="Arial"/>
              </w:rPr>
              <w:t>acey Drewery</w:t>
            </w:r>
          </w:p>
        </w:tc>
        <w:tc>
          <w:tcPr>
            <w:tcW w:w="3937" w:type="dxa"/>
            <w:gridSpan w:val="4"/>
            <w:shd w:val="clear" w:color="auto" w:fill="auto"/>
            <w:vAlign w:val="center"/>
          </w:tcPr>
          <w:p w14:paraId="2EB48389" w14:textId="20BD52C1" w:rsidR="00E80FED" w:rsidRDefault="00E80FED" w:rsidP="00C21B8C">
            <w:pPr>
              <w:tabs>
                <w:tab w:val="left" w:pos="2835"/>
              </w:tabs>
              <w:rPr>
                <w:rFonts w:eastAsia="Arial" w:cs="Arial"/>
              </w:rPr>
            </w:pPr>
            <w:r w:rsidRPr="5C6816E2">
              <w:rPr>
                <w:rFonts w:eastAsia="Arial" w:cs="Arial"/>
              </w:rPr>
              <w:t>Insurance Claims Handler</w:t>
            </w:r>
          </w:p>
        </w:tc>
        <w:tc>
          <w:tcPr>
            <w:tcW w:w="3677" w:type="dxa"/>
            <w:gridSpan w:val="3"/>
            <w:shd w:val="clear" w:color="auto" w:fill="auto"/>
            <w:vAlign w:val="center"/>
          </w:tcPr>
          <w:p w14:paraId="5E26E3C7" w14:textId="38747D22" w:rsidR="00E80FED" w:rsidRDefault="00E80FED" w:rsidP="00C21B8C">
            <w:pPr>
              <w:ind w:right="399"/>
              <w:rPr>
                <w:rFonts w:eastAsia="Arial" w:cs="Arial"/>
              </w:rPr>
            </w:pPr>
            <w:r w:rsidRPr="5C6816E2">
              <w:rPr>
                <w:rFonts w:eastAsia="Arial" w:cs="Arial"/>
              </w:rPr>
              <w:t>(01743) 253</w:t>
            </w:r>
            <w:r w:rsidR="00073338" w:rsidRPr="5C6816E2">
              <w:rPr>
                <w:rFonts w:eastAsia="Arial" w:cs="Arial"/>
              </w:rPr>
              <w:t>763</w:t>
            </w:r>
          </w:p>
        </w:tc>
      </w:tr>
      <w:tr w:rsidR="00E80FED" w:rsidRPr="006710C7" w14:paraId="073A7259" w14:textId="77777777" w:rsidTr="5C6816E2">
        <w:trPr>
          <w:trHeight w:val="397"/>
        </w:trPr>
        <w:tc>
          <w:tcPr>
            <w:tcW w:w="3009" w:type="dxa"/>
            <w:gridSpan w:val="2"/>
            <w:shd w:val="clear" w:color="auto" w:fill="auto"/>
            <w:vAlign w:val="center"/>
          </w:tcPr>
          <w:p w14:paraId="4AA2BAC3" w14:textId="74F8E4BD" w:rsidR="00E80FED" w:rsidRDefault="00073338" w:rsidP="00C21B8C">
            <w:pPr>
              <w:ind w:right="399"/>
              <w:rPr>
                <w:rFonts w:eastAsia="Arial" w:cs="Arial"/>
              </w:rPr>
            </w:pPr>
            <w:r w:rsidRPr="5C6816E2">
              <w:rPr>
                <w:rFonts w:eastAsia="Arial" w:cs="Arial"/>
              </w:rPr>
              <w:t>Robert Cubberley</w:t>
            </w:r>
          </w:p>
        </w:tc>
        <w:tc>
          <w:tcPr>
            <w:tcW w:w="3937" w:type="dxa"/>
            <w:gridSpan w:val="4"/>
            <w:shd w:val="clear" w:color="auto" w:fill="auto"/>
            <w:vAlign w:val="center"/>
          </w:tcPr>
          <w:p w14:paraId="5FE3B5E9" w14:textId="08A7E2FD" w:rsidR="00E80FED" w:rsidRDefault="00073338" w:rsidP="00C21B8C">
            <w:pPr>
              <w:tabs>
                <w:tab w:val="left" w:pos="2835"/>
              </w:tabs>
              <w:rPr>
                <w:rFonts w:eastAsia="Arial" w:cs="Arial"/>
              </w:rPr>
            </w:pPr>
            <w:r w:rsidRPr="5C6816E2">
              <w:rPr>
                <w:rFonts w:eastAsia="Arial" w:cs="Arial"/>
              </w:rPr>
              <w:t>Insurance Claims Handler</w:t>
            </w:r>
          </w:p>
        </w:tc>
        <w:tc>
          <w:tcPr>
            <w:tcW w:w="3677" w:type="dxa"/>
            <w:gridSpan w:val="3"/>
            <w:shd w:val="clear" w:color="auto" w:fill="auto"/>
            <w:vAlign w:val="center"/>
          </w:tcPr>
          <w:p w14:paraId="3DC69B23" w14:textId="69F6B2E3" w:rsidR="00E80FED" w:rsidRDefault="00073338" w:rsidP="00C21B8C">
            <w:pPr>
              <w:ind w:right="399"/>
              <w:rPr>
                <w:rFonts w:eastAsia="Arial" w:cs="Arial"/>
              </w:rPr>
            </w:pPr>
            <w:r w:rsidRPr="5C6816E2">
              <w:rPr>
                <w:rFonts w:eastAsia="Arial" w:cs="Arial"/>
              </w:rPr>
              <w:t>(01743) 254123</w:t>
            </w:r>
          </w:p>
        </w:tc>
      </w:tr>
      <w:tr w:rsidR="00E80FED" w:rsidRPr="006710C7" w14:paraId="1B69578B" w14:textId="77777777" w:rsidTr="00E80FED">
        <w:trPr>
          <w:gridAfter w:val="5"/>
          <w:wAfter w:w="5353" w:type="dxa"/>
          <w:trHeight w:val="80"/>
        </w:trPr>
        <w:tc>
          <w:tcPr>
            <w:tcW w:w="1134" w:type="dxa"/>
            <w:shd w:val="clear" w:color="auto" w:fill="auto"/>
            <w:vAlign w:val="center"/>
          </w:tcPr>
          <w:p w14:paraId="4A6C228B" w14:textId="77777777" w:rsidR="00E80FED" w:rsidRPr="006710C7" w:rsidRDefault="00E80FED" w:rsidP="00C21B8C">
            <w:pPr>
              <w:ind w:right="399"/>
              <w:rPr>
                <w:rFonts w:eastAsia="Arial" w:cs="Arial"/>
                <w:b/>
              </w:rPr>
            </w:pPr>
          </w:p>
        </w:tc>
        <w:tc>
          <w:tcPr>
            <w:tcW w:w="4136" w:type="dxa"/>
            <w:gridSpan w:val="3"/>
            <w:shd w:val="clear" w:color="auto" w:fill="auto"/>
            <w:vAlign w:val="center"/>
          </w:tcPr>
          <w:p w14:paraId="31761DFE" w14:textId="77777777" w:rsidR="00E80FED" w:rsidRPr="44575002" w:rsidRDefault="00E80FED" w:rsidP="00C21B8C">
            <w:pPr>
              <w:ind w:right="399"/>
              <w:rPr>
                <w:rFonts w:eastAsia="Arial" w:cs="Arial"/>
              </w:rPr>
            </w:pPr>
          </w:p>
        </w:tc>
      </w:tr>
      <w:tr w:rsidR="00073338" w:rsidRPr="006710C7" w14:paraId="409AB481" w14:textId="77777777" w:rsidTr="00073338">
        <w:trPr>
          <w:gridAfter w:val="2"/>
          <w:wAfter w:w="2694" w:type="dxa"/>
          <w:trHeight w:val="80"/>
        </w:trPr>
        <w:tc>
          <w:tcPr>
            <w:tcW w:w="4252" w:type="dxa"/>
            <w:gridSpan w:val="3"/>
            <w:shd w:val="clear" w:color="auto" w:fill="auto"/>
            <w:vAlign w:val="center"/>
          </w:tcPr>
          <w:p w14:paraId="6EFEA241" w14:textId="6D135477" w:rsidR="00073338" w:rsidRPr="00D10356" w:rsidRDefault="00073338" w:rsidP="00E80FED">
            <w:pPr>
              <w:ind w:right="399"/>
              <w:jc w:val="left"/>
              <w:rPr>
                <w:rFonts w:eastAsia="Arial" w:cs="Arial"/>
              </w:rPr>
            </w:pPr>
          </w:p>
        </w:tc>
        <w:tc>
          <w:tcPr>
            <w:tcW w:w="3677" w:type="dxa"/>
            <w:gridSpan w:val="4"/>
            <w:shd w:val="clear" w:color="auto" w:fill="auto"/>
            <w:vAlign w:val="center"/>
          </w:tcPr>
          <w:p w14:paraId="3A59F70D" w14:textId="199C4115" w:rsidR="00073338" w:rsidRPr="006710C7" w:rsidRDefault="00073338" w:rsidP="00E80FED">
            <w:pPr>
              <w:ind w:right="399"/>
              <w:rPr>
                <w:rFonts w:eastAsia="Arial" w:cs="Arial"/>
              </w:rPr>
            </w:pPr>
          </w:p>
        </w:tc>
      </w:tr>
      <w:tr w:rsidR="00E80FED" w:rsidRPr="006710C7" w14:paraId="50EF9D64" w14:textId="77777777" w:rsidTr="5C6816E2">
        <w:trPr>
          <w:gridAfter w:val="1"/>
          <w:wAfter w:w="768" w:type="dxa"/>
          <w:trHeight w:val="296"/>
        </w:trPr>
        <w:tc>
          <w:tcPr>
            <w:tcW w:w="3009" w:type="dxa"/>
            <w:gridSpan w:val="2"/>
            <w:shd w:val="clear" w:color="auto" w:fill="auto"/>
            <w:vAlign w:val="center"/>
          </w:tcPr>
          <w:p w14:paraId="12C1F255" w14:textId="6EE187B2" w:rsidR="00E80FED" w:rsidRPr="00D10356" w:rsidRDefault="00E80FED" w:rsidP="00E80FED">
            <w:pPr>
              <w:spacing w:line="360" w:lineRule="auto"/>
              <w:ind w:right="399"/>
              <w:rPr>
                <w:rFonts w:eastAsia="Arial" w:cs="Arial"/>
              </w:rPr>
            </w:pPr>
            <w:r w:rsidRPr="5C6816E2">
              <w:rPr>
                <w:rFonts w:eastAsia="Arial" w:cs="Arial"/>
                <w:b/>
              </w:rPr>
              <w:t>Risk &amp; BC</w:t>
            </w:r>
          </w:p>
        </w:tc>
        <w:tc>
          <w:tcPr>
            <w:tcW w:w="3561" w:type="dxa"/>
            <w:gridSpan w:val="3"/>
            <w:shd w:val="clear" w:color="auto" w:fill="auto"/>
            <w:vAlign w:val="center"/>
          </w:tcPr>
          <w:p w14:paraId="63B250C6" w14:textId="5D1FBCD0" w:rsidR="00E80FED" w:rsidRPr="00D10356" w:rsidRDefault="00E80FED" w:rsidP="00E80FED">
            <w:pPr>
              <w:ind w:right="399"/>
              <w:jc w:val="left"/>
              <w:rPr>
                <w:rFonts w:eastAsia="Arial" w:cs="Arial"/>
              </w:rPr>
            </w:pPr>
          </w:p>
        </w:tc>
        <w:tc>
          <w:tcPr>
            <w:tcW w:w="3285" w:type="dxa"/>
            <w:gridSpan w:val="3"/>
            <w:shd w:val="clear" w:color="auto" w:fill="auto"/>
            <w:vAlign w:val="center"/>
          </w:tcPr>
          <w:p w14:paraId="3B7736C6" w14:textId="38399232" w:rsidR="00E80FED" w:rsidRPr="00D10356" w:rsidRDefault="00E80FED" w:rsidP="00E80FED">
            <w:pPr>
              <w:ind w:right="399"/>
              <w:jc w:val="left"/>
              <w:rPr>
                <w:rFonts w:eastAsia="Arial" w:cs="Arial"/>
              </w:rPr>
            </w:pPr>
          </w:p>
        </w:tc>
      </w:tr>
    </w:tbl>
    <w:tbl>
      <w:tblPr>
        <w:tblStyle w:val="TableGrid"/>
        <w:tblW w:w="9629" w:type="dxa"/>
        <w:tblLook w:val="04A0" w:firstRow="1" w:lastRow="0" w:firstColumn="1" w:lastColumn="0" w:noHBand="0" w:noVBand="1"/>
      </w:tblPr>
      <w:tblGrid>
        <w:gridCol w:w="3015"/>
        <w:gridCol w:w="3926"/>
        <w:gridCol w:w="2688"/>
      </w:tblGrid>
      <w:tr w:rsidR="00073338" w14:paraId="2F2EE121" w14:textId="77777777" w:rsidTr="5C6816E2">
        <w:tc>
          <w:tcPr>
            <w:tcW w:w="3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A5906A" w14:textId="02888D6F" w:rsidR="00073338" w:rsidRPr="00073338" w:rsidRDefault="00073338" w:rsidP="0095325E">
            <w:pPr>
              <w:ind w:right="399"/>
              <w:rPr>
                <w:rFonts w:eastAsia="Arial" w:cs="Arial"/>
              </w:rPr>
            </w:pPr>
            <w:r w:rsidRPr="5C6816E2">
              <w:rPr>
                <w:rFonts w:eastAsia="Arial" w:cs="Arial"/>
              </w:rPr>
              <w:t>Jane Cooper</w:t>
            </w:r>
          </w:p>
        </w:tc>
        <w:tc>
          <w:tcPr>
            <w:tcW w:w="3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20E26" w14:textId="67485D1C" w:rsidR="00073338" w:rsidRPr="00073338" w:rsidRDefault="00073338" w:rsidP="00073338">
            <w:pPr>
              <w:ind w:right="399"/>
              <w:jc w:val="left"/>
              <w:rPr>
                <w:rFonts w:eastAsia="Arial" w:cs="Arial"/>
              </w:rPr>
            </w:pPr>
            <w:r w:rsidRPr="5C6816E2">
              <w:rPr>
                <w:rFonts w:eastAsia="Arial" w:cs="Arial"/>
              </w:rPr>
              <w:t>Risk and Business Continuity Manager</w:t>
            </w:r>
          </w:p>
        </w:tc>
        <w:tc>
          <w:tcPr>
            <w:tcW w:w="2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580E7" w14:textId="4AB73DB6" w:rsidR="00073338" w:rsidRPr="00073338" w:rsidRDefault="00073338" w:rsidP="0095325E">
            <w:pPr>
              <w:ind w:right="399"/>
              <w:rPr>
                <w:rFonts w:eastAsia="Arial" w:cs="Arial"/>
              </w:rPr>
            </w:pPr>
            <w:r w:rsidRPr="5C6816E2">
              <w:rPr>
                <w:rFonts w:eastAsia="Arial" w:cs="Arial"/>
              </w:rPr>
              <w:t xml:space="preserve">(01743) </w:t>
            </w:r>
            <w:r w:rsidR="007E73ED" w:rsidRPr="5C6816E2">
              <w:rPr>
                <w:rFonts w:eastAsia="Arial" w:cs="Arial"/>
              </w:rPr>
              <w:t>252851</w:t>
            </w:r>
          </w:p>
        </w:tc>
      </w:tr>
      <w:tr w:rsidR="00073338" w14:paraId="42DD90A5" w14:textId="77777777" w:rsidTr="5C6816E2">
        <w:tc>
          <w:tcPr>
            <w:tcW w:w="3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7F8635" w14:textId="3C7FCF5F" w:rsidR="00073338" w:rsidRPr="00073338" w:rsidRDefault="00073338" w:rsidP="0095325E">
            <w:pPr>
              <w:ind w:right="399"/>
              <w:rPr>
                <w:rFonts w:eastAsia="Arial" w:cs="Arial"/>
              </w:rPr>
            </w:pPr>
            <w:r w:rsidRPr="5C6816E2">
              <w:rPr>
                <w:rFonts w:eastAsia="Arial" w:cs="Arial"/>
              </w:rPr>
              <w:t>Saskia Richardson</w:t>
            </w:r>
          </w:p>
        </w:tc>
        <w:tc>
          <w:tcPr>
            <w:tcW w:w="3926" w:type="dxa"/>
            <w:tcBorders>
              <w:top w:val="single" w:sz="4" w:space="0" w:color="FFFFFF" w:themeColor="background1"/>
              <w:left w:val="single" w:sz="4" w:space="0" w:color="FFFFFF" w:themeColor="background1"/>
              <w:bottom w:val="nil"/>
              <w:right w:val="single" w:sz="4" w:space="0" w:color="FFFFFF" w:themeColor="background1"/>
            </w:tcBorders>
          </w:tcPr>
          <w:p w14:paraId="1B4C6337" w14:textId="41A9BB89" w:rsidR="00073338" w:rsidRPr="00073338" w:rsidRDefault="00073338" w:rsidP="00073338">
            <w:pPr>
              <w:ind w:right="399"/>
              <w:jc w:val="left"/>
              <w:rPr>
                <w:rFonts w:eastAsia="Arial" w:cs="Arial"/>
              </w:rPr>
            </w:pPr>
            <w:r w:rsidRPr="5C6816E2">
              <w:rPr>
                <w:rFonts w:eastAsia="Arial" w:cs="Arial"/>
              </w:rPr>
              <w:t>Risk and Business Continuity Officer</w:t>
            </w:r>
          </w:p>
        </w:tc>
        <w:tc>
          <w:tcPr>
            <w:tcW w:w="2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70527" w14:textId="512EE574" w:rsidR="00073338" w:rsidRPr="00073338" w:rsidRDefault="00073338" w:rsidP="0095325E">
            <w:pPr>
              <w:ind w:right="399"/>
              <w:rPr>
                <w:rFonts w:eastAsia="Arial" w:cs="Arial"/>
              </w:rPr>
            </w:pPr>
            <w:r w:rsidRPr="5C6816E2">
              <w:rPr>
                <w:rFonts w:eastAsia="Arial" w:cs="Arial"/>
              </w:rPr>
              <w:t xml:space="preserve">01743) </w:t>
            </w:r>
            <w:r w:rsidR="0EF8803B" w:rsidRPr="5C6816E2">
              <w:rPr>
                <w:rFonts w:eastAsia="Arial" w:cs="Arial"/>
              </w:rPr>
              <w:t>256481</w:t>
            </w:r>
          </w:p>
        </w:tc>
      </w:tr>
      <w:tr w:rsidR="00073338" w14:paraId="1E7B2E7D" w14:textId="77777777" w:rsidTr="5C6816E2">
        <w:trPr>
          <w:trHeight w:val="70"/>
        </w:trPr>
        <w:tc>
          <w:tcPr>
            <w:tcW w:w="3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02DDDC" w14:textId="4B3B3DAF" w:rsidR="00073338" w:rsidRPr="00073338" w:rsidRDefault="00073338" w:rsidP="0095325E">
            <w:pPr>
              <w:ind w:right="399"/>
              <w:rPr>
                <w:rFonts w:eastAsia="Arial" w:cs="Arial"/>
              </w:rPr>
            </w:pPr>
            <w:r w:rsidRPr="5C6816E2">
              <w:rPr>
                <w:rFonts w:eastAsia="Arial" w:cs="Arial"/>
              </w:rPr>
              <w:t>Kay Griffiths</w:t>
            </w:r>
          </w:p>
        </w:tc>
        <w:tc>
          <w:tcPr>
            <w:tcW w:w="3926" w:type="dxa"/>
            <w:tcBorders>
              <w:top w:val="nil"/>
              <w:left w:val="single" w:sz="4" w:space="0" w:color="FFFFFF" w:themeColor="background1"/>
              <w:bottom w:val="single" w:sz="4" w:space="0" w:color="FFFFFF" w:themeColor="background1"/>
              <w:right w:val="single" w:sz="4" w:space="0" w:color="FFFFFF" w:themeColor="background1"/>
            </w:tcBorders>
          </w:tcPr>
          <w:p w14:paraId="0E062B8C" w14:textId="7FACF34A" w:rsidR="00073338" w:rsidRPr="00073338" w:rsidRDefault="00073338" w:rsidP="00073338">
            <w:pPr>
              <w:ind w:right="399"/>
              <w:jc w:val="left"/>
              <w:rPr>
                <w:rFonts w:eastAsia="Arial" w:cs="Arial"/>
              </w:rPr>
            </w:pPr>
            <w:r w:rsidRPr="5C6816E2">
              <w:rPr>
                <w:rFonts w:eastAsia="Arial" w:cs="Arial"/>
              </w:rPr>
              <w:t>Risk and Business Continuity Assistant</w:t>
            </w:r>
          </w:p>
        </w:tc>
        <w:tc>
          <w:tcPr>
            <w:tcW w:w="2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15F8C" w14:textId="07A00D0A" w:rsidR="00073338" w:rsidRPr="00073338" w:rsidRDefault="00073338" w:rsidP="0095325E">
            <w:pPr>
              <w:ind w:right="399"/>
              <w:rPr>
                <w:rFonts w:eastAsia="Arial" w:cs="Arial"/>
              </w:rPr>
            </w:pPr>
            <w:r w:rsidRPr="5C6816E2">
              <w:rPr>
                <w:rFonts w:eastAsia="Arial" w:cs="Arial"/>
              </w:rPr>
              <w:t xml:space="preserve">(01743) </w:t>
            </w:r>
            <w:r w:rsidR="00803223" w:rsidRPr="5C6816E2">
              <w:rPr>
                <w:rFonts w:eastAsia="Arial" w:cs="Arial"/>
              </w:rPr>
              <w:t>257790</w:t>
            </w:r>
          </w:p>
        </w:tc>
      </w:tr>
    </w:tbl>
    <w:p w14:paraId="3656B9AB" w14:textId="77777777" w:rsidR="00BD0B75" w:rsidRDefault="00BD0B75" w:rsidP="0095325E">
      <w:pPr>
        <w:ind w:right="399"/>
        <w:rPr>
          <w:b/>
          <w:sz w:val="22"/>
          <w:szCs w:val="22"/>
        </w:rPr>
      </w:pPr>
    </w:p>
    <w:p w14:paraId="45FB0818" w14:textId="77777777" w:rsidR="00A305C9" w:rsidRDefault="00A305C9" w:rsidP="00BB3DA8">
      <w:pPr>
        <w:ind w:left="440" w:right="399"/>
        <w:rPr>
          <w:b/>
          <w:sz w:val="22"/>
          <w:szCs w:val="22"/>
        </w:rPr>
      </w:pPr>
    </w:p>
    <w:p w14:paraId="1A25B206" w14:textId="77777777" w:rsidR="00A72D50" w:rsidRPr="00863E9C" w:rsidRDefault="00A72D50" w:rsidP="00BB3DA8">
      <w:pPr>
        <w:ind w:left="440" w:right="399"/>
        <w:rPr>
          <w:b/>
          <w:sz w:val="22"/>
          <w:szCs w:val="22"/>
        </w:rPr>
      </w:pPr>
      <w:r w:rsidRPr="00863E9C">
        <w:rPr>
          <w:b/>
          <w:sz w:val="22"/>
          <w:szCs w:val="22"/>
        </w:rPr>
        <w:t>Email addresses</w:t>
      </w:r>
    </w:p>
    <w:p w14:paraId="049F31CB" w14:textId="77777777" w:rsidR="00A72D50" w:rsidRPr="00873CC6" w:rsidRDefault="00A72D50" w:rsidP="00BB3DA8">
      <w:pPr>
        <w:ind w:left="440" w:right="399"/>
        <w:rPr>
          <w:sz w:val="22"/>
          <w:szCs w:val="22"/>
        </w:rPr>
      </w:pPr>
    </w:p>
    <w:p w14:paraId="346A7949" w14:textId="77777777" w:rsidR="00A72D50" w:rsidRPr="00873CC6" w:rsidRDefault="00A72D50" w:rsidP="00BB3DA8">
      <w:pPr>
        <w:ind w:left="440" w:right="399"/>
        <w:rPr>
          <w:sz w:val="22"/>
          <w:szCs w:val="22"/>
        </w:rPr>
      </w:pPr>
      <w:r w:rsidRPr="00873CC6">
        <w:rPr>
          <w:sz w:val="22"/>
          <w:szCs w:val="22"/>
        </w:rPr>
        <w:t>All our email addresses will follow the standard format:</w:t>
      </w:r>
    </w:p>
    <w:p w14:paraId="53128261" w14:textId="77777777" w:rsidR="00A72D50" w:rsidRPr="00873CC6" w:rsidRDefault="00A72D50" w:rsidP="00BB3DA8">
      <w:pPr>
        <w:ind w:left="440" w:right="399"/>
        <w:rPr>
          <w:sz w:val="22"/>
          <w:szCs w:val="22"/>
        </w:rPr>
      </w:pPr>
    </w:p>
    <w:p w14:paraId="520DB737" w14:textId="77777777" w:rsidR="00A72D50" w:rsidRPr="00873CC6" w:rsidRDefault="00081290" w:rsidP="00BB3DA8">
      <w:pPr>
        <w:ind w:left="440" w:right="399"/>
        <w:rPr>
          <w:sz w:val="22"/>
          <w:szCs w:val="22"/>
        </w:rPr>
      </w:pPr>
      <w:hyperlink r:id="rId13" w:history="1">
        <w:r w:rsidR="00A72D50" w:rsidRPr="00873CC6">
          <w:rPr>
            <w:rStyle w:val="Hyperlink"/>
            <w:sz w:val="22"/>
            <w:szCs w:val="22"/>
          </w:rPr>
          <w:t>firstname.secondname@shropshire.gov.uk</w:t>
        </w:r>
      </w:hyperlink>
      <w:r w:rsidR="00A72D50" w:rsidRPr="00873CC6">
        <w:rPr>
          <w:sz w:val="22"/>
          <w:szCs w:val="22"/>
        </w:rPr>
        <w:t xml:space="preserve"> </w:t>
      </w:r>
    </w:p>
    <w:p w14:paraId="62486C05" w14:textId="77777777" w:rsidR="00A72D50" w:rsidRPr="00873CC6" w:rsidRDefault="00A72D50" w:rsidP="00BB3DA8">
      <w:pPr>
        <w:ind w:left="440" w:right="399"/>
        <w:rPr>
          <w:sz w:val="22"/>
          <w:szCs w:val="22"/>
        </w:rPr>
      </w:pPr>
    </w:p>
    <w:p w14:paraId="652BD110" w14:textId="42B9CC87" w:rsidR="00A72D50" w:rsidRPr="00873CC6" w:rsidRDefault="00A72D50" w:rsidP="00D10356">
      <w:pPr>
        <w:ind w:left="440" w:right="399"/>
        <w:jc w:val="left"/>
        <w:rPr>
          <w:sz w:val="22"/>
          <w:szCs w:val="22"/>
        </w:rPr>
      </w:pPr>
      <w:r w:rsidRPr="00873CC6">
        <w:rPr>
          <w:sz w:val="22"/>
          <w:szCs w:val="22"/>
        </w:rPr>
        <w:t>Alternatively, if you are</w:t>
      </w:r>
      <w:r w:rsidR="00D10356">
        <w:rPr>
          <w:sz w:val="22"/>
          <w:szCs w:val="22"/>
        </w:rPr>
        <w:t xml:space="preserve"> contacting Insurance and you are</w:t>
      </w:r>
      <w:r w:rsidRPr="00873CC6">
        <w:rPr>
          <w:sz w:val="22"/>
          <w:szCs w:val="22"/>
        </w:rPr>
        <w:t xml:space="preserve"> unsure who to contact, please use our generic email </w:t>
      </w:r>
      <w:r w:rsidRPr="5C6816E2">
        <w:rPr>
          <w:sz w:val="22"/>
          <w:szCs w:val="22"/>
        </w:rPr>
        <w:t>address</w:t>
      </w:r>
      <w:r w:rsidRPr="00873CC6">
        <w:rPr>
          <w:sz w:val="22"/>
          <w:szCs w:val="22"/>
        </w:rPr>
        <w:t>:</w:t>
      </w:r>
    </w:p>
    <w:p w14:paraId="4101652C" w14:textId="77777777" w:rsidR="00A72D50" w:rsidRPr="00873CC6" w:rsidRDefault="00A72D50" w:rsidP="00D10356">
      <w:pPr>
        <w:ind w:left="440" w:right="399"/>
        <w:jc w:val="left"/>
        <w:rPr>
          <w:sz w:val="22"/>
          <w:szCs w:val="22"/>
        </w:rPr>
      </w:pPr>
    </w:p>
    <w:p w14:paraId="0247D95A" w14:textId="77777777" w:rsidR="00A72D50" w:rsidRPr="00873CC6" w:rsidRDefault="00081290" w:rsidP="00D10356">
      <w:pPr>
        <w:ind w:left="440" w:right="399"/>
        <w:jc w:val="left"/>
        <w:rPr>
          <w:sz w:val="22"/>
          <w:szCs w:val="22"/>
        </w:rPr>
      </w:pPr>
      <w:hyperlink r:id="rId14" w:history="1">
        <w:r w:rsidR="00A72D50" w:rsidRPr="00873CC6">
          <w:rPr>
            <w:rStyle w:val="Hyperlink"/>
            <w:sz w:val="22"/>
            <w:szCs w:val="22"/>
          </w:rPr>
          <w:t>insurance@shropshire.gov.uk</w:t>
        </w:r>
      </w:hyperlink>
      <w:r w:rsidR="00A72D50" w:rsidRPr="00873CC6">
        <w:rPr>
          <w:sz w:val="22"/>
          <w:szCs w:val="22"/>
        </w:rPr>
        <w:t xml:space="preserve"> </w:t>
      </w:r>
    </w:p>
    <w:p w14:paraId="4B99056E" w14:textId="793C0D0B" w:rsidR="00A72D50" w:rsidRPr="00873CC6" w:rsidRDefault="00507785" w:rsidP="00BB3DA8">
      <w:pPr>
        <w:ind w:left="440" w:right="399"/>
        <w:rPr>
          <w:sz w:val="22"/>
          <w:szCs w:val="22"/>
        </w:rPr>
      </w:pPr>
      <w:r>
        <w:rPr>
          <w:sz w:val="22"/>
          <w:szCs w:val="22"/>
        </w:rPr>
        <w:br/>
      </w:r>
    </w:p>
    <w:p w14:paraId="693A2173" w14:textId="77777777" w:rsidR="00A72D50" w:rsidRPr="00863E9C" w:rsidRDefault="00A72D50" w:rsidP="00BB3DA8">
      <w:pPr>
        <w:ind w:left="440" w:right="399"/>
        <w:rPr>
          <w:b/>
          <w:sz w:val="22"/>
          <w:szCs w:val="22"/>
        </w:rPr>
      </w:pPr>
      <w:r w:rsidRPr="00863E9C">
        <w:rPr>
          <w:b/>
          <w:sz w:val="22"/>
          <w:szCs w:val="22"/>
        </w:rPr>
        <w:t>Webpages</w:t>
      </w:r>
      <w:r w:rsidR="00C975E7">
        <w:rPr>
          <w:b/>
          <w:sz w:val="22"/>
          <w:szCs w:val="22"/>
        </w:rPr>
        <w:t xml:space="preserve"> and Shropshire Learning Gateway</w:t>
      </w:r>
    </w:p>
    <w:p w14:paraId="1299C43A" w14:textId="77777777" w:rsidR="00A72D50" w:rsidRPr="00873CC6" w:rsidRDefault="00A72D50" w:rsidP="00BB3DA8">
      <w:pPr>
        <w:ind w:left="440" w:right="399"/>
        <w:rPr>
          <w:sz w:val="22"/>
          <w:szCs w:val="22"/>
        </w:rPr>
      </w:pPr>
    </w:p>
    <w:p w14:paraId="3CF2D8B6" w14:textId="65FC677F" w:rsidR="0079188B" w:rsidRDefault="00A72D50" w:rsidP="5C6816E2">
      <w:pPr>
        <w:ind w:left="440" w:right="399"/>
        <w:jc w:val="left"/>
        <w:rPr>
          <w:sz w:val="22"/>
          <w:szCs w:val="22"/>
        </w:rPr>
      </w:pPr>
      <w:r w:rsidRPr="00873CC6">
        <w:rPr>
          <w:sz w:val="22"/>
          <w:szCs w:val="22"/>
        </w:rPr>
        <w:lastRenderedPageBreak/>
        <w:t>On our webpages you will find out how the Council manages its key business risks, what types of risks are covered by the Council's insurance, and you can download documentation, guidance notes and insurance publications.</w:t>
      </w:r>
    </w:p>
    <w:sectPr w:rsidR="0079188B" w:rsidSect="00A72D50">
      <w:headerReference w:type="first" r:id="rId15"/>
      <w:footerReference w:type="first" r:id="rId16"/>
      <w:pgSz w:w="11907" w:h="16840" w:code="9"/>
      <w:pgMar w:top="1134" w:right="1134" w:bottom="1134" w:left="1134" w:header="1134"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1BA5" w14:textId="77777777" w:rsidR="000B7457" w:rsidRDefault="000B7457">
      <w:r>
        <w:separator/>
      </w:r>
    </w:p>
  </w:endnote>
  <w:endnote w:type="continuationSeparator" w:id="0">
    <w:p w14:paraId="5125A37F" w14:textId="77777777" w:rsidR="000B7457" w:rsidRDefault="000B7457">
      <w:r>
        <w:continuationSeparator/>
      </w:r>
    </w:p>
  </w:endnote>
  <w:endnote w:type="continuationNotice" w:id="1">
    <w:p w14:paraId="4D5BE8A4" w14:textId="77777777" w:rsidR="000B7457" w:rsidRDefault="000B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6D1" w14:textId="1B92C593" w:rsidR="008D2691" w:rsidRDefault="008D2691" w:rsidP="00287B88">
    <w:pPr>
      <w:pStyle w:val="Footer"/>
      <w:jc w:val="center"/>
      <w:rPr>
        <w:sz w:val="22"/>
        <w:szCs w:val="22"/>
      </w:rPr>
    </w:pPr>
    <w:r w:rsidRPr="00287B88">
      <w:rPr>
        <w:sz w:val="22"/>
        <w:szCs w:val="22"/>
      </w:rPr>
      <w:t>V6.0, S</w:t>
    </w:r>
    <w:r w:rsidR="00287B88" w:rsidRPr="00287B88">
      <w:rPr>
        <w:sz w:val="22"/>
        <w:szCs w:val="22"/>
      </w:rPr>
      <w:t>1</w:t>
    </w:r>
  </w:p>
  <w:p w14:paraId="1AB6ECAE" w14:textId="77777777" w:rsidR="00287B88" w:rsidRPr="00287B88" w:rsidRDefault="00287B88" w:rsidP="00287B8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8FDC" w14:textId="77777777" w:rsidR="000B7457" w:rsidRDefault="000B7457">
      <w:r>
        <w:separator/>
      </w:r>
    </w:p>
  </w:footnote>
  <w:footnote w:type="continuationSeparator" w:id="0">
    <w:p w14:paraId="1B9F6F71" w14:textId="77777777" w:rsidR="000B7457" w:rsidRDefault="000B7457">
      <w:r>
        <w:continuationSeparator/>
      </w:r>
    </w:p>
  </w:footnote>
  <w:footnote w:type="continuationNotice" w:id="1">
    <w:p w14:paraId="13879165" w14:textId="77777777" w:rsidR="000B7457" w:rsidRDefault="000B7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5" w14:textId="029F9801" w:rsidR="008D2691" w:rsidRDefault="008D2691">
    <w:pPr>
      <w:pStyle w:val="Header"/>
    </w:pPr>
    <w:r w:rsidRPr="008D2691">
      <w:rPr>
        <w:rFonts w:ascii="Cambria" w:eastAsia="MS Mincho" w:hAnsi="Cambria"/>
        <w:noProof/>
        <w:lang w:val="en-US" w:eastAsia="en-US"/>
      </w:rPr>
      <w:drawing>
        <wp:anchor distT="0" distB="0" distL="114300" distR="114300" simplePos="0" relativeHeight="251659264" behindDoc="1" locked="0" layoutInCell="1" allowOverlap="1" wp14:anchorId="3F970E78" wp14:editId="6B877D79">
          <wp:simplePos x="0" y="0"/>
          <wp:positionH relativeFrom="page">
            <wp:align>left</wp:align>
          </wp:positionH>
          <wp:positionV relativeFrom="page">
            <wp:align>top</wp:align>
          </wp:positionV>
          <wp:extent cx="7790400" cy="10933200"/>
          <wp:effectExtent l="0" t="0" r="127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8B"/>
    <w:rsid w:val="00020467"/>
    <w:rsid w:val="0002206E"/>
    <w:rsid w:val="00073338"/>
    <w:rsid w:val="00077CFE"/>
    <w:rsid w:val="00081290"/>
    <w:rsid w:val="000B4B8B"/>
    <w:rsid w:val="000B7457"/>
    <w:rsid w:val="00183A79"/>
    <w:rsid w:val="001E4F5D"/>
    <w:rsid w:val="001F0567"/>
    <w:rsid w:val="001F7E5E"/>
    <w:rsid w:val="00287B88"/>
    <w:rsid w:val="0031079C"/>
    <w:rsid w:val="004337DE"/>
    <w:rsid w:val="00457032"/>
    <w:rsid w:val="00507785"/>
    <w:rsid w:val="005C2A8A"/>
    <w:rsid w:val="006641D5"/>
    <w:rsid w:val="006710C7"/>
    <w:rsid w:val="0069705C"/>
    <w:rsid w:val="006C7399"/>
    <w:rsid w:val="006E63DB"/>
    <w:rsid w:val="007523C2"/>
    <w:rsid w:val="007660AF"/>
    <w:rsid w:val="0079188B"/>
    <w:rsid w:val="007E73ED"/>
    <w:rsid w:val="00803223"/>
    <w:rsid w:val="00832332"/>
    <w:rsid w:val="00863E9C"/>
    <w:rsid w:val="0088675E"/>
    <w:rsid w:val="008D2691"/>
    <w:rsid w:val="008F181F"/>
    <w:rsid w:val="008F640B"/>
    <w:rsid w:val="00911275"/>
    <w:rsid w:val="0095325E"/>
    <w:rsid w:val="009F3FD0"/>
    <w:rsid w:val="00A305C9"/>
    <w:rsid w:val="00A72D50"/>
    <w:rsid w:val="00AD3993"/>
    <w:rsid w:val="00AE332D"/>
    <w:rsid w:val="00B01975"/>
    <w:rsid w:val="00B3129C"/>
    <w:rsid w:val="00BB3DA8"/>
    <w:rsid w:val="00BC79C7"/>
    <w:rsid w:val="00BD0B75"/>
    <w:rsid w:val="00C21B8C"/>
    <w:rsid w:val="00C975E7"/>
    <w:rsid w:val="00CA658D"/>
    <w:rsid w:val="00CC19A8"/>
    <w:rsid w:val="00CF6091"/>
    <w:rsid w:val="00CF7E3C"/>
    <w:rsid w:val="00D10356"/>
    <w:rsid w:val="00D44DCE"/>
    <w:rsid w:val="00D87437"/>
    <w:rsid w:val="00E0078D"/>
    <w:rsid w:val="00E3214A"/>
    <w:rsid w:val="00E351EA"/>
    <w:rsid w:val="00E80FED"/>
    <w:rsid w:val="00E84CE1"/>
    <w:rsid w:val="00EA5DCC"/>
    <w:rsid w:val="00F065F8"/>
    <w:rsid w:val="00F420F2"/>
    <w:rsid w:val="00FB2B1B"/>
    <w:rsid w:val="00FF0C2F"/>
    <w:rsid w:val="085C744E"/>
    <w:rsid w:val="0D2FE571"/>
    <w:rsid w:val="0EF8803B"/>
    <w:rsid w:val="12475323"/>
    <w:rsid w:val="19D81863"/>
    <w:rsid w:val="1BD0BFC7"/>
    <w:rsid w:val="34336971"/>
    <w:rsid w:val="3D8BB59A"/>
    <w:rsid w:val="430F21B1"/>
    <w:rsid w:val="44575002"/>
    <w:rsid w:val="45DAC40E"/>
    <w:rsid w:val="4F7A1CB1"/>
    <w:rsid w:val="5C6816E2"/>
    <w:rsid w:val="6639F6E1"/>
    <w:rsid w:val="76F84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BC6D6"/>
  <w15:chartTrackingRefBased/>
  <w15:docId w15:val="{069135A7-25F6-437D-B494-1160314E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50"/>
    <w:pPr>
      <w:jc w:val="both"/>
    </w:pPr>
    <w:rPr>
      <w:rFonts w:ascii="Arial" w:hAnsi="Arial"/>
      <w:sz w:val="24"/>
      <w:szCs w:val="24"/>
      <w:lang w:eastAsia="en-GB"/>
    </w:rPr>
  </w:style>
  <w:style w:type="paragraph" w:styleId="Heading1">
    <w:name w:val="heading 1"/>
    <w:basedOn w:val="Normal"/>
    <w:next w:val="Normal"/>
    <w:link w:val="Heading1Char"/>
    <w:uiPriority w:val="9"/>
    <w:qFormat/>
    <w:rsid w:val="00287B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D50"/>
    <w:rPr>
      <w:color w:val="0000FF"/>
      <w:u w:val="single"/>
    </w:rPr>
  </w:style>
  <w:style w:type="paragraph" w:styleId="Header">
    <w:name w:val="header"/>
    <w:basedOn w:val="Normal"/>
    <w:rsid w:val="00BB3DA8"/>
    <w:pPr>
      <w:tabs>
        <w:tab w:val="center" w:pos="4153"/>
        <w:tab w:val="right" w:pos="8306"/>
      </w:tabs>
    </w:pPr>
  </w:style>
  <w:style w:type="paragraph" w:styleId="Footer">
    <w:name w:val="footer"/>
    <w:basedOn w:val="Normal"/>
    <w:rsid w:val="00BB3DA8"/>
    <w:pPr>
      <w:tabs>
        <w:tab w:val="center" w:pos="4153"/>
        <w:tab w:val="right" w:pos="8306"/>
      </w:tabs>
    </w:pPr>
  </w:style>
  <w:style w:type="character" w:styleId="PageNumber">
    <w:name w:val="page number"/>
    <w:basedOn w:val="DefaultParagraphFont"/>
    <w:rsid w:val="00BB3DA8"/>
  </w:style>
  <w:style w:type="table" w:styleId="TableGrid">
    <w:name w:val="Table Grid"/>
    <w:basedOn w:val="TableNormal"/>
    <w:uiPriority w:val="59"/>
    <w:rsid w:val="00BD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87B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B88"/>
    <w:rPr>
      <w:rFonts w:asciiTheme="minorHAnsi" w:eastAsiaTheme="minorEastAsia" w:hAnsiTheme="minorHAnsi" w:cstheme="minorBidi"/>
      <w:color w:val="5A5A5A" w:themeColor="text1" w:themeTint="A5"/>
      <w:spacing w:val="15"/>
      <w:sz w:val="22"/>
      <w:szCs w:val="22"/>
      <w:lang w:eastAsia="en-GB"/>
    </w:rPr>
  </w:style>
  <w:style w:type="character" w:customStyle="1" w:styleId="Heading1Char">
    <w:name w:val="Heading 1 Char"/>
    <w:basedOn w:val="DefaultParagraphFont"/>
    <w:link w:val="Heading1"/>
    <w:uiPriority w:val="9"/>
    <w:rsid w:val="00287B88"/>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rstname.secondname@shrop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shropshire-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be21d-baf6-4128-a558-9f860ad34d58">
      <Terms xmlns="http://schemas.microsoft.com/office/infopath/2007/PartnerControls"/>
    </lcf76f155ced4ddcb4097134ff3c332f>
    <TaxCatchAll xmlns="7890cca5-657a-4001-91d8-70900c08f5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30699BA8347345926BC5B59CF74AED" ma:contentTypeVersion="17" ma:contentTypeDescription="Create a new document." ma:contentTypeScope="" ma:versionID="7f5f9cc88b13a29d15877d7c234c3ba1">
  <xsd:schema xmlns:xsd="http://www.w3.org/2001/XMLSchema" xmlns:xs="http://www.w3.org/2001/XMLSchema" xmlns:p="http://schemas.microsoft.com/office/2006/metadata/properties" xmlns:ns2="134be21d-baf6-4128-a558-9f860ad34d58" xmlns:ns3="7890cca5-657a-4001-91d8-70900c08f551" targetNamespace="http://schemas.microsoft.com/office/2006/metadata/properties" ma:root="true" ma:fieldsID="0a6de81c0a7a5c496f0981214d9aba6c" ns2:_="" ns3:_="">
    <xsd:import namespace="134be21d-baf6-4128-a558-9f860ad34d58"/>
    <xsd:import namespace="7890cca5-657a-4001-91d8-70900c08f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e21d-baf6-4128-a558-9f860ad3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0cca5-657a-4001-91d8-70900c08f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667d33-ca74-49e7-89b8-39544e8f7bb9}" ma:internalName="TaxCatchAll" ma:showField="CatchAllData" ma:web="7890cca5-657a-4001-91d8-70900c08f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7E9C051-517B-4ACB-BD63-A6B0BA20FCCC}">
  <ds:schemaRefs>
    <ds:schemaRef ds:uri="http://schemas.microsoft.com/sharepoint/v3/contenttype/forms"/>
  </ds:schemaRefs>
</ds:datastoreItem>
</file>

<file path=customXml/itemProps2.xml><?xml version="1.0" encoding="utf-8"?>
<ds:datastoreItem xmlns:ds="http://schemas.openxmlformats.org/officeDocument/2006/customXml" ds:itemID="{B6C25DC4-5BED-4023-9A33-8C896C3D9B91}">
  <ds:schemaRefs>
    <ds:schemaRef ds:uri="http://schemas.openxmlformats.org/officeDocument/2006/bibliography"/>
  </ds:schemaRefs>
</ds:datastoreItem>
</file>

<file path=customXml/itemProps3.xml><?xml version="1.0" encoding="utf-8"?>
<ds:datastoreItem xmlns:ds="http://schemas.openxmlformats.org/officeDocument/2006/customXml" ds:itemID="{EA183265-164A-46C6-AA07-A65878B1AF0F}">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134be21d-baf6-4128-a558-9f860ad34d58"/>
    <ds:schemaRef ds:uri="http://purl.org/dc/terms/"/>
    <ds:schemaRef ds:uri="http://schemas.openxmlformats.org/package/2006/metadata/core-properties"/>
    <ds:schemaRef ds:uri="7890cca5-657a-4001-91d8-70900c08f551"/>
    <ds:schemaRef ds:uri="http://schemas.microsoft.com/office/2006/metadata/properties"/>
  </ds:schemaRefs>
</ds:datastoreItem>
</file>

<file path=customXml/itemProps4.xml><?xml version="1.0" encoding="utf-8"?>
<ds:datastoreItem xmlns:ds="http://schemas.openxmlformats.org/officeDocument/2006/customXml" ds:itemID="{82C80234-262D-4C2F-AF36-C9D69D01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e21d-baf6-4128-a558-9f860ad34d58"/>
    <ds:schemaRef ds:uri="7890cca5-657a-4001-91d8-70900c08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20DD43-852F-42BC-A7B7-FD3139AE08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1103</Characters>
  <Application>Microsoft Office Word</Application>
  <DocSecurity>0</DocSecurity>
  <Lines>9</Lines>
  <Paragraphs>2</Paragraphs>
  <ScaleCrop>false</ScaleCrop>
  <Company>Shropshire County Council</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INSURANCE AND EMERGENCY PLANNING</dc:title>
  <dc:subject/>
  <dc:creator>cc103556</dc:creator>
  <cp:keywords/>
  <dc:description/>
  <cp:lastModifiedBy>Kay Griffiths</cp:lastModifiedBy>
  <cp:revision>3</cp:revision>
  <cp:lastPrinted>2009-11-17T23:54:00Z</cp:lastPrinted>
  <dcterms:created xsi:type="dcterms:W3CDTF">2023-11-24T12:27:00Z</dcterms:created>
  <dcterms:modified xsi:type="dcterms:W3CDTF">2023-11-24T12:27:00Z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Jane Cooper</vt:lpwstr>
  </property>
  <property fmtid="{D5CDD505-2E9C-101B-9397-08002B2CF9AE}" pid="3" name="display_urn:schemas-microsoft-com:office:office#Author">
    <vt:lpwstr>SPAdminTF</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